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D0" w:rsidRPr="00C26009" w:rsidRDefault="00C260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6009">
        <w:rPr>
          <w:rFonts w:ascii="Times New Roman" w:hAnsi="Times New Roman" w:cs="Times New Roman"/>
          <w:b/>
          <w:bCs/>
          <w:sz w:val="28"/>
          <w:szCs w:val="28"/>
        </w:rPr>
        <w:t>Лекция 2.</w:t>
      </w:r>
      <w:r w:rsidRPr="00C26009">
        <w:rPr>
          <w:rFonts w:ascii="Times New Roman" w:hAnsi="Times New Roman" w:cs="Times New Roman"/>
          <w:b/>
          <w:bCs/>
          <w:sz w:val="28"/>
          <w:szCs w:val="28"/>
        </w:rPr>
        <w:t>Организация и управление финансами</w:t>
      </w:r>
    </w:p>
    <w:p w:rsidR="00C26009" w:rsidRPr="00C26009" w:rsidRDefault="00C26009" w:rsidP="00C2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D85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Финансовая политика и финансовый механизм</w:t>
      </w:r>
      <w:bookmarkStart w:id="0" w:name="_GoBack"/>
      <w:bookmarkEnd w:id="0"/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понятия финансовой политики и финансового механизма, принципы их организации, рассмотреть  структуру финансового механизма.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политика, финансовый механизм, финансовая стратегия, финансовая тактика.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Рассматриваемые вопросы: </w:t>
      </w:r>
    </w:p>
    <w:p w:rsidR="00C26009" w:rsidRPr="00C26009" w:rsidRDefault="00C26009" w:rsidP="00C2600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финансовой политики, ее задачи цели и принципы.</w:t>
      </w:r>
    </w:p>
    <w:p w:rsidR="00C26009" w:rsidRPr="00C26009" w:rsidRDefault="00C26009" w:rsidP="00C2600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механизм: содержание и структура.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Финансовая политика — целенаправленная деятельность государства по использованию финансов для решения задач по социально-экономическому развитию общества. Как и экономическая </w:t>
      </w:r>
      <w:proofErr w:type="gramStart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политика</w:t>
      </w:r>
      <w:proofErr w:type="gramEnd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целом, финансовая политика разрабатывается государством исходя из требований </w:t>
      </w: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экономических законов –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сущностных, устойчиво повторяющихся, объективных связей и взаимозависимостей явлений и процессов в экономической жизни общества. Финансовая политика выступает активным инструментом воздействия на экономику и социальную сферу. Как и экономическая </w:t>
      </w:r>
      <w:proofErr w:type="gramStart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политика</w:t>
      </w:r>
      <w:proofErr w:type="gramEnd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целом, финансовая политика разрабатывается государством исходя из требований </w:t>
      </w: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экономических законов –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сущностных, устойчиво повторяющихся, объективных связей и взаимозависимостей явлений и процессов в экономической жизни общества.  Финансовая политика реализуется в реальной хозяйственной жизни через </w:t>
      </w: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финансовый механизм. Финансовый механизм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система видов, форм и методов организации, планирования и управления финансами. Посредством финансового механизма происходит управление финансовыми отношениями по формированию и использованию целевых фондов денежных средств и денежных накоплений для выполнения государственных программ экономического и социального развития на разных уровнях хозяйствования и сферах деятельности. </w:t>
      </w:r>
      <w:proofErr w:type="gramStart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Поскольку финансы как более общая экономическая категория состоит из отдельных финансовых </w:t>
      </w:r>
      <w:proofErr w:type="spellStart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субкатегорий</w:t>
      </w:r>
      <w:proofErr w:type="spellEnd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меньшей степенью абстракции (налогов, бюджета), то можно выделить с известной степенью самостоятельности виды политики: налоговую, бюджетную, государственного заимствования, хозяйствующих субъектов и соответствующие им механизмы – налоговый, бюджетный, финансового планирования, управления финансами, финансово – правовой, государственно – кредитный, хозяйствующих субъектов, страховой.</w:t>
      </w:r>
      <w:proofErr w:type="gramEnd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Финансовый механизм воплощает намеченные </w:t>
      </w: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финансовые мероприятия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конкретные, адресные, реальные </w:t>
      </w: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результаты – расширенное воспроизводство финансовых ресурсов,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входящих в состав стоимости всех многочисленных элементов общественного продукта, нематериальных благ, услуг и ценностей на всех уровнях и в сферах общественно – экономической жизни. Содержанием финансовой политики государства является планомерная организация финансов с учетом действия экономических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законов и в соответствии с задачами развития общества. Целью финансовой политики в условиях Казахстана является разработка мер и их воплощение через финансовый механизм по обеспечению экономического роста на основе индустриально - инновационного развития, структурной перестройки национального хозяйства, активизации внешнеэкономической деятельности путем интеграции экономики страны в мировое хозяйство, бесперебойному и увеличивающемуся финансированию социальных программ.  Содержанием финансовой политики государства является планомерная организация финансов с учетом действия экономических законов в соответствии с задачами развития общества. </w:t>
      </w:r>
      <w:proofErr w:type="gramStart"/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Задачи, решаемые финансовой политикой: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обеспечение условий для создания наиболее возможного объема финансовых ресурсов на основе особенностей каждого конкретного этапа развития страны; 2. рациональное распределение и использование финансовых ресурсов между сферами общественного производства, секторами национального хозяйства, направление ресурсов на определенные цели; 3. выработка соответствующего финансового механизма для выполнения намеченных направлений экономического развития, его постоянное совершенствование.</w:t>
      </w:r>
      <w:proofErr w:type="gramEnd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финансовой политики важное значение имеет осуществление следующих принципов финансовой политики: 1. соблюдение интересов всех участников общественного производства, социальных, национальных и профессиональных групп при составлении, утверждении и исполнении бюджетов, прогнозов и планов исходя из реального наличия финансовых ресурсов; 2. обеспечение планомерной организации финансовых отношений; 3. сбалансированность доходов и расходов во всех сферах и звеньях финансовой системы;</w:t>
      </w:r>
      <w:proofErr w:type="gramEnd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 создание финансовых резервов (превышение доходов над расходами в бюджетной системе и финансовых резервов в отраслевых финансах); 5. оптимальное распределение финансовых ресурсов между государством и хозяйствующими субъектами.  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политика включает финансовую стратегию и финансовую тактику.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стратегия - долгосрочный курс финансовой политики, рассчитанный на перспективу, предполагает решение крупномасштабных задач, которые определяются экономической и социальной стратегией.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тактика - решение задач на определенном этапе развития страны и обеспечение этого развития путем своевременного изменения способов организации финансовых отношений, направленных на решение задач финансовой политики.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Направлениями финансовой политики являются: </w:t>
      </w:r>
      <w:proofErr w:type="gramStart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фискальная</w:t>
      </w:r>
      <w:proofErr w:type="gramEnd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экономическая. Фискальная политика связана с наполнением централизованных государственных фондов, важнейшим из которых является государственный бюджет. </w:t>
      </w:r>
      <w:proofErr w:type="gramStart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Экономическая</w:t>
      </w:r>
      <w:proofErr w:type="gramEnd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 регулированием экономических процессов.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финансовой политике примыкает денежно-кредитная политика. Одно из достижений финансовой политики - отказ в законодательном порядке от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покрытия государственного долга путем выдачи Национальным банком кредитов (эмиссии).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Финансовый механизм включает в себя виды, формы и методы организации финансовых отношений и способы их количественного определения. Финансовый механизм подразделяется </w:t>
      </w:r>
      <w:proofErr w:type="gramStart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финансовый механизм хозяйствующих субъектов;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 функционирования государственных финансов.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финансового механизма отражает финансовую систему с позиции группировки финансовых отношений и состоит из пяти взаимосвязанных блоков.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Важной составляющей финансового механизма являются финансовые стимулы - экономические рычаги, действие которых связано с материальными интересами субъектов хозяйствования. При проведении финансовой политики </w:t>
      </w:r>
      <w:proofErr w:type="gramStart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важное значение</w:t>
      </w:r>
      <w:proofErr w:type="gramEnd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осуществление следующих </w:t>
      </w: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принципов финансовой политики: </w:t>
      </w:r>
    </w:p>
    <w:p w:rsidR="00C26009" w:rsidRPr="00C26009" w:rsidRDefault="00C26009" w:rsidP="00C26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соблюдение  интересов всех участников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общественного производства, социальных, национальных и профессиональных групп при составлении, утверждении и исполнении бюджетов, прогнозов и планов исходя из реального наличия финансовых ресурсов;</w:t>
      </w:r>
    </w:p>
    <w:p w:rsidR="00C26009" w:rsidRPr="00C26009" w:rsidRDefault="00C26009" w:rsidP="00C26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обеспечение планомерной организации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финансовых отношений;</w:t>
      </w:r>
    </w:p>
    <w:p w:rsidR="00C26009" w:rsidRPr="00C26009" w:rsidRDefault="00C26009" w:rsidP="00C26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сбалансированность доходов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расходов во всех сферах и звеньях финансовой системы;</w:t>
      </w:r>
    </w:p>
    <w:p w:rsidR="00C26009" w:rsidRPr="00C26009" w:rsidRDefault="00C26009" w:rsidP="00C26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создание финансовых резервов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(превышение доходов над расходами в бюджетной системе и финансовых резервов в отраслевых финансах);</w:t>
      </w:r>
    </w:p>
    <w:p w:rsidR="00C26009" w:rsidRPr="00C26009" w:rsidRDefault="00C26009" w:rsidP="00C260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оптимальное распределение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финансовых ресурсов между государством и хозяйствующими субъектами.</w:t>
      </w: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Финансовый механизм, как и хозяйственный механизм в целом, имеет внутреннюю присущую ему структуру, которую можно рассматривать с разных позиций. Так, структура финансового механизма </w:t>
      </w:r>
      <w:proofErr w:type="gramStart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содержания финансов подразделяется</w:t>
      </w:r>
      <w:proofErr w:type="gramEnd"/>
      <w:r w:rsidRPr="00C2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следующие группы: 1. механизм государственных финансов; 2. механизм хозяйствующих субъектов; 3. страховой механизм. В структуре финансового механизма выделяют функциональные звенья: 1. мобилизации финансовых ресурсов; 2. финансирования; 3. регулирования; 4. стимулирования. </w:t>
      </w:r>
    </w:p>
    <w:p w:rsidR="00C26009" w:rsidRPr="00C26009" w:rsidRDefault="00C26009" w:rsidP="00C26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Вопросы для самоконтроля: </w:t>
      </w:r>
    </w:p>
    <w:p w:rsidR="00C26009" w:rsidRPr="00C26009" w:rsidRDefault="00C26009" w:rsidP="00C260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понятие «финансовая политика», ее содержание.</w:t>
      </w:r>
    </w:p>
    <w:p w:rsidR="00C26009" w:rsidRPr="00C26009" w:rsidRDefault="00C26009" w:rsidP="00C260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понятие финансового механизма, раскройте его структуру.</w:t>
      </w:r>
    </w:p>
    <w:p w:rsidR="00C26009" w:rsidRPr="00C26009" w:rsidRDefault="00C26009" w:rsidP="00C260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решаются финансовой политикой и основные принципы ее осуществления?</w:t>
      </w:r>
    </w:p>
    <w:p w:rsidR="00C26009" w:rsidRPr="00C26009" w:rsidRDefault="00C26009" w:rsidP="00C260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исходные основы принимаются при разработке финансовой политики?</w:t>
      </w:r>
    </w:p>
    <w:p w:rsidR="00C26009" w:rsidRPr="00C26009" w:rsidRDefault="00C26009" w:rsidP="00C260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какой целью в практику хозяйствования введено понятие «финансовый механизм»? </w:t>
      </w:r>
    </w:p>
    <w:p w:rsidR="00C26009" w:rsidRPr="00C26009" w:rsidRDefault="00C26009" w:rsidP="00C260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чем состоят особенности финансовой политики Казахстана в начальный период его самостоятельного развития?</w:t>
      </w:r>
    </w:p>
    <w:p w:rsidR="00C26009" w:rsidRPr="00C26009" w:rsidRDefault="00C26009" w:rsidP="00C2600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C26009" w:rsidRPr="00C26009" w:rsidRDefault="00C26009" w:rsidP="00C2600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Мельников В.Д., Ильясов К.К. Финансы. Учебник для экономических специальностей вузов. – Алматы: </w:t>
      </w:r>
      <w:proofErr w:type="spellStart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В.Д., Ли В.Д. Общий курс финансов. Учебник. – Алматы: Институт развития Казахстана, 2007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 Финансы в вопросах и ответах  А – 2006г. 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proofErr w:type="spellStart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2007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Романовского М.В. и др. – М.: Перспектива, «</w:t>
      </w:r>
      <w:proofErr w:type="spellStart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2000.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под ред. Родионовой В.М. – М.: Финансы и статистика, 1993.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Берстембаева</w:t>
      </w:r>
      <w:proofErr w:type="spellEnd"/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Алматы, 2005г.</w:t>
      </w:r>
    </w:p>
    <w:p w:rsidR="00C26009" w:rsidRPr="00C26009" w:rsidRDefault="00C26009" w:rsidP="00C26009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 Основы финансов. Учебник. Алматы, 2007г.       </w:t>
      </w:r>
      <w:r w:rsidRPr="00C26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6009" w:rsidRPr="00C26009" w:rsidRDefault="00C26009">
      <w:pPr>
        <w:rPr>
          <w:rFonts w:ascii="Times New Roman" w:hAnsi="Times New Roman" w:cs="Times New Roman"/>
          <w:sz w:val="28"/>
          <w:szCs w:val="28"/>
        </w:rPr>
      </w:pPr>
    </w:p>
    <w:sectPr w:rsidR="00C26009" w:rsidRPr="00C2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EC1D73"/>
    <w:multiLevelType w:val="hybridMultilevel"/>
    <w:tmpl w:val="43D6DF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66F79"/>
    <w:multiLevelType w:val="hybridMultilevel"/>
    <w:tmpl w:val="7A36DD0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>
    <w:nsid w:val="5B603D51"/>
    <w:multiLevelType w:val="hybridMultilevel"/>
    <w:tmpl w:val="F7E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3B"/>
    <w:rsid w:val="009E14D0"/>
    <w:rsid w:val="00C26009"/>
    <w:rsid w:val="00D85A74"/>
    <w:rsid w:val="00D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7428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2019-10-03T02:09:00Z</dcterms:created>
  <dcterms:modified xsi:type="dcterms:W3CDTF">2019-10-03T02:10:00Z</dcterms:modified>
</cp:coreProperties>
</file>